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5" w:rsidRDefault="007A15E5" w:rsidP="007A1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вопросы.</w:t>
      </w:r>
    </w:p>
    <w:p w:rsidR="007A15E5" w:rsidRPr="007A15E5" w:rsidRDefault="007A15E5" w:rsidP="007A1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 xml:space="preserve">Хронический гепатит. Определение. Классификация этиологическая, морфологическая, клиническая.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 xml:space="preserve">Хронический гепатит: патогенез, значение инфекционного и иммунного звена.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>Хронический вирусный гепатит</w:t>
      </w:r>
      <w:proofErr w:type="gramStart"/>
      <w:r w:rsidRPr="00C74D57">
        <w:rPr>
          <w:sz w:val="28"/>
          <w:szCs w:val="28"/>
        </w:rPr>
        <w:t xml:space="preserve"> В</w:t>
      </w:r>
      <w:proofErr w:type="gramEnd"/>
      <w:r w:rsidRPr="00C74D57">
        <w:rPr>
          <w:sz w:val="28"/>
          <w:szCs w:val="28"/>
        </w:rPr>
        <w:t xml:space="preserve">: патогенез, клиника.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>Хронический вирусный гепатит</w:t>
      </w:r>
      <w:proofErr w:type="gramStart"/>
      <w:r w:rsidRPr="00C74D57">
        <w:rPr>
          <w:sz w:val="28"/>
          <w:szCs w:val="28"/>
        </w:rPr>
        <w:t xml:space="preserve"> В</w:t>
      </w:r>
      <w:proofErr w:type="gramEnd"/>
      <w:r w:rsidRPr="00C74D57">
        <w:rPr>
          <w:sz w:val="28"/>
          <w:szCs w:val="28"/>
        </w:rPr>
        <w:t xml:space="preserve">: диагностика, лечение.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>Хронический вирусный гепатит</w:t>
      </w:r>
      <w:proofErr w:type="gramStart"/>
      <w:r w:rsidRPr="00C74D57">
        <w:rPr>
          <w:sz w:val="28"/>
          <w:szCs w:val="28"/>
        </w:rPr>
        <w:t xml:space="preserve"> С</w:t>
      </w:r>
      <w:proofErr w:type="gramEnd"/>
      <w:r w:rsidRPr="00C74D57">
        <w:rPr>
          <w:sz w:val="28"/>
          <w:szCs w:val="28"/>
        </w:rPr>
        <w:t xml:space="preserve">: патогенез, клиника.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>Хронический вирусный гепатит</w:t>
      </w:r>
      <w:proofErr w:type="gramStart"/>
      <w:r w:rsidRPr="00C74D57">
        <w:rPr>
          <w:sz w:val="28"/>
          <w:szCs w:val="28"/>
        </w:rPr>
        <w:t xml:space="preserve"> С</w:t>
      </w:r>
      <w:proofErr w:type="gramEnd"/>
      <w:r w:rsidRPr="00C74D57">
        <w:rPr>
          <w:sz w:val="28"/>
          <w:szCs w:val="28"/>
        </w:rPr>
        <w:t xml:space="preserve">: диагностика, лечение.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 xml:space="preserve">Хронический вирусный гепатит </w:t>
      </w:r>
      <w:r w:rsidRPr="00C74D57">
        <w:rPr>
          <w:sz w:val="28"/>
          <w:szCs w:val="28"/>
          <w:lang w:val="en-US"/>
        </w:rPr>
        <w:t>D</w:t>
      </w:r>
      <w:r w:rsidRPr="00C74D57">
        <w:rPr>
          <w:sz w:val="28"/>
          <w:szCs w:val="28"/>
        </w:rPr>
        <w:t xml:space="preserve">: патогенез, клиника.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 xml:space="preserve">Хронический вирусный гепатит </w:t>
      </w:r>
      <w:r w:rsidRPr="00C74D57">
        <w:rPr>
          <w:sz w:val="28"/>
          <w:szCs w:val="28"/>
          <w:lang w:val="en-US"/>
        </w:rPr>
        <w:t>D</w:t>
      </w:r>
      <w:r w:rsidRPr="00C74D57">
        <w:rPr>
          <w:sz w:val="28"/>
          <w:szCs w:val="28"/>
        </w:rPr>
        <w:t xml:space="preserve">: диагностика, лечение.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 xml:space="preserve">Аутоиммунный гепатит. Характер иммунных нарушений, клиника, диагностика. Лечение.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 xml:space="preserve">Хронический лекарственный гепатит. Клиника. Лечение.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 xml:space="preserve">Первичный </w:t>
      </w:r>
      <w:proofErr w:type="spellStart"/>
      <w:r w:rsidRPr="00C74D57">
        <w:rPr>
          <w:sz w:val="28"/>
          <w:szCs w:val="28"/>
        </w:rPr>
        <w:t>билиарный</w:t>
      </w:r>
      <w:proofErr w:type="spellEnd"/>
      <w:r w:rsidRPr="00C74D57">
        <w:rPr>
          <w:sz w:val="28"/>
          <w:szCs w:val="28"/>
        </w:rPr>
        <w:t xml:space="preserve"> цирроз печени. Определение. Морфология. Патогенез. </w:t>
      </w:r>
    </w:p>
    <w:p w:rsidR="007A15E5" w:rsidRPr="00C74D57" w:rsidRDefault="007A15E5" w:rsidP="007A15E5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proofErr w:type="gramStart"/>
      <w:r w:rsidRPr="00C74D57">
        <w:rPr>
          <w:sz w:val="28"/>
          <w:szCs w:val="28"/>
        </w:rPr>
        <w:t xml:space="preserve">Первичный </w:t>
      </w:r>
      <w:proofErr w:type="spellStart"/>
      <w:r w:rsidRPr="00C74D57">
        <w:rPr>
          <w:sz w:val="28"/>
          <w:szCs w:val="28"/>
        </w:rPr>
        <w:t>билиарный</w:t>
      </w:r>
      <w:proofErr w:type="spellEnd"/>
      <w:r w:rsidRPr="00C74D57">
        <w:rPr>
          <w:sz w:val="28"/>
          <w:szCs w:val="28"/>
        </w:rPr>
        <w:t xml:space="preserve"> цирроз печени Клиника в начальной и развернутой стадиях.</w:t>
      </w:r>
      <w:proofErr w:type="gramEnd"/>
      <w:r w:rsidRPr="00C74D57">
        <w:rPr>
          <w:sz w:val="28"/>
          <w:szCs w:val="28"/>
        </w:rPr>
        <w:t xml:space="preserve"> Диагностика. Лечение.  </w:t>
      </w:r>
    </w:p>
    <w:p w:rsidR="009C1FE0" w:rsidRDefault="009C1FE0"/>
    <w:sectPr w:rsidR="009C1FE0" w:rsidSect="009C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28E"/>
    <w:multiLevelType w:val="hybridMultilevel"/>
    <w:tmpl w:val="278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E5"/>
    <w:rsid w:val="007A15E5"/>
    <w:rsid w:val="009C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мерованный многоуровневый список"/>
    <w:basedOn w:val="a"/>
    <w:link w:val="a4"/>
    <w:uiPriority w:val="99"/>
    <w:rsid w:val="007A15E5"/>
    <w:pPr>
      <w:spacing w:after="0" w:line="240" w:lineRule="auto"/>
      <w:ind w:left="494" w:hanging="24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умерованный многоуровневый список Знак"/>
    <w:basedOn w:val="a0"/>
    <w:link w:val="a3"/>
    <w:uiPriority w:val="99"/>
    <w:locked/>
    <w:rsid w:val="007A15E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2020-03-25T09:36:00Z</dcterms:created>
  <dcterms:modified xsi:type="dcterms:W3CDTF">2020-03-25T09:36:00Z</dcterms:modified>
</cp:coreProperties>
</file>